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F68B" w14:textId="77777777" w:rsidR="00414ACC" w:rsidRDefault="00414ACC" w:rsidP="00414ACC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2577E54D" w14:textId="77777777" w:rsidR="00414ACC" w:rsidRDefault="00414ACC" w:rsidP="00414ACC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03A4744C" w14:textId="77777777" w:rsidR="00414ACC" w:rsidRDefault="00414ACC" w:rsidP="00414ACC">
      <w:pPr>
        <w:ind w:right="-1"/>
        <w:rPr>
          <w:rFonts w:ascii="Arial" w:hAnsi="Arial"/>
          <w:sz w:val="24"/>
        </w:rPr>
      </w:pPr>
    </w:p>
    <w:p w14:paraId="570E395C" w14:textId="39428416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Aut</w:t>
      </w:r>
      <w:r w:rsidR="00CC5530">
        <w:rPr>
          <w:rFonts w:ascii="Arial" w:hAnsi="Arial"/>
          <w:sz w:val="28"/>
        </w:rPr>
        <w:t>rici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sz w:val="28"/>
        </w:rPr>
        <w:t>ALISON BENNET, ELIANA CAMINADA, MARIA GIROTTO, MIRIAM JANE HOGG, ANTONIETTA MEO, PAOLA PERETTO</w:t>
      </w:r>
    </w:p>
    <w:p w14:paraId="57BB6FA3" w14:textId="115E3FD3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Titolo: </w:t>
      </w:r>
      <w:r>
        <w:rPr>
          <w:rFonts w:ascii="Arial" w:hAnsi="Arial"/>
          <w:b/>
          <w:i/>
          <w:sz w:val="28"/>
        </w:rPr>
        <w:t>Top Class</w:t>
      </w:r>
    </w:p>
    <w:p w14:paraId="4CB6ABA9" w14:textId="3ABCF35C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i/>
          <w:iCs/>
          <w:sz w:val="28"/>
        </w:rPr>
      </w:pPr>
      <w:r>
        <w:rPr>
          <w:rFonts w:ascii="Arial" w:hAnsi="Arial"/>
          <w:sz w:val="28"/>
        </w:rPr>
        <w:t>Offerta didattica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/>
          <w:b/>
          <w:sz w:val="28"/>
        </w:rPr>
        <w:t>libro misto + eBook</w:t>
      </w:r>
      <w:r>
        <w:rPr>
          <w:rFonts w:ascii="Arial" w:hAnsi="Arial"/>
          <w:b/>
          <w:sz w:val="28"/>
          <w:vertAlign w:val="superscript"/>
        </w:rPr>
        <w:t>+</w:t>
      </w:r>
      <w:r>
        <w:rPr>
          <w:rFonts w:ascii="Arial" w:hAnsi="Arial"/>
          <w:b/>
          <w:sz w:val="28"/>
        </w:rPr>
        <w:t xml:space="preserve"> + Risorse online + Piattaforma didattica + Mp3 + </w:t>
      </w:r>
      <w:r>
        <w:rPr>
          <w:rFonts w:ascii="Arial" w:hAnsi="Arial"/>
          <w:b/>
          <w:i/>
          <w:iCs/>
          <w:sz w:val="28"/>
        </w:rPr>
        <w:t>Teacher’s Book</w:t>
      </w:r>
    </w:p>
    <w:p w14:paraId="71EDBD66" w14:textId="1E608E06" w:rsidR="00E2659D" w:rsidRPr="00E2659D" w:rsidRDefault="00E2659D" w:rsidP="00E2659D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Milano</w:t>
      </w:r>
    </w:p>
    <w:p w14:paraId="16E45E5E" w14:textId="67639A3E" w:rsidR="00414ACC" w:rsidRDefault="00414ACC" w:rsidP="00414ACC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Prezzo (libro misto + eBook</w:t>
      </w:r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>
        <w:rPr>
          <w:rFonts w:ascii="Arial" w:hAnsi="Arial"/>
          <w:b/>
          <w:sz w:val="28"/>
        </w:rPr>
        <w:t>euro 14,90</w:t>
      </w:r>
      <w:r>
        <w:rPr>
          <w:rFonts w:ascii="Arial" w:hAnsi="Arial"/>
          <w:sz w:val="28"/>
        </w:rPr>
        <w:t xml:space="preserve"> </w:t>
      </w:r>
    </w:p>
    <w:p w14:paraId="26B0CD87" w14:textId="3796BBDC" w:rsidR="00414ACC" w:rsidRDefault="00414ACC" w:rsidP="00414ACC">
      <w:pPr>
        <w:tabs>
          <w:tab w:val="left" w:pos="1021"/>
          <w:tab w:val="left" w:pos="1134"/>
        </w:tabs>
        <w:ind w:left="851" w:hanging="85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ISBN (libro misto + eBook</w:t>
      </w:r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>
        <w:rPr>
          <w:rFonts w:ascii="Arial" w:hAnsi="Arial"/>
          <w:b/>
          <w:sz w:val="28"/>
        </w:rPr>
        <w:t>978-88-203-9469-1</w:t>
      </w:r>
      <w:r>
        <w:rPr>
          <w:rFonts w:ascii="Arial" w:hAnsi="Arial"/>
          <w:sz w:val="28"/>
        </w:rPr>
        <w:t xml:space="preserve"> </w:t>
      </w:r>
    </w:p>
    <w:p w14:paraId="67C969D7" w14:textId="77777777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>
        <w:rPr>
          <w:rFonts w:ascii="Arial" w:hAnsi="Arial"/>
          <w:spacing w:val="-2"/>
          <w:sz w:val="28"/>
        </w:rPr>
        <w:t>Disponibile anche in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34EE46FB" w14:textId="77777777" w:rsidR="00414ACC" w:rsidRDefault="00414ACC" w:rsidP="00414ACC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3425D7E9" w14:textId="77777777" w:rsidR="00414ACC" w:rsidRDefault="00414ACC" w:rsidP="00414ACC">
      <w:pPr>
        <w:ind w:right="-1"/>
        <w:rPr>
          <w:rFonts w:ascii="Arial" w:hAnsi="Arial" w:cs="Arial"/>
          <w:sz w:val="24"/>
          <w:szCs w:val="24"/>
        </w:rPr>
      </w:pPr>
    </w:p>
    <w:p w14:paraId="2B7C756E" w14:textId="77777777" w:rsidR="00414ACC" w:rsidRDefault="00414ACC" w:rsidP="00414A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color w:val="000000"/>
          <w:sz w:val="24"/>
          <w:szCs w:val="24"/>
        </w:rPr>
        <w:t>Il volume affronta i 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temi specifici della professione</w:t>
      </w:r>
      <w:r w:rsidRPr="00414ACC">
        <w:rPr>
          <w:rFonts w:ascii="Arial" w:hAnsi="Arial" w:cs="Arial"/>
          <w:color w:val="000000"/>
          <w:sz w:val="24"/>
          <w:szCs w:val="24"/>
        </w:rPr>
        <w:t> in un panorama ampio e multidisciplinare, integrato ad 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aspetti di cultura e civiltà</w:t>
      </w:r>
      <w:r w:rsidRPr="00414ACC">
        <w:rPr>
          <w:rFonts w:ascii="Arial" w:hAnsi="Arial" w:cs="Arial"/>
          <w:color w:val="000000"/>
          <w:sz w:val="24"/>
          <w:szCs w:val="24"/>
        </w:rPr>
        <w:t>. Sono presenti collegamenti con 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scienza e cultura dell'alimentazione</w:t>
      </w:r>
      <w:r w:rsidRPr="00414ACC">
        <w:rPr>
          <w:rFonts w:ascii="Arial" w:hAnsi="Arial" w:cs="Arial"/>
          <w:color w:val="000000"/>
          <w:sz w:val="24"/>
          <w:szCs w:val="24"/>
        </w:rPr>
        <w:t> e 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tecniche di marketing.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C019B5A" w14:textId="60B1C065" w:rsidR="00414ACC" w:rsidRDefault="00414ACC" w:rsidP="00414A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color w:val="000000"/>
          <w:sz w:val="24"/>
          <w:szCs w:val="24"/>
        </w:rPr>
        <w:t>Il testo è sviluppato in 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4 moduli</w:t>
      </w:r>
      <w:r w:rsidRPr="00414ACC">
        <w:rPr>
          <w:rFonts w:ascii="Arial" w:hAnsi="Arial" w:cs="Arial"/>
          <w:color w:val="000000"/>
          <w:sz w:val="24"/>
          <w:szCs w:val="24"/>
        </w:rPr>
        <w:t>, con unità organizzate su pagine a fronte che sviluppano gli argomenti trattati con brani, esercizi di livello graduato che esplicitano le abilità attivate, </w:t>
      </w:r>
      <w:r w:rsidRPr="00414ACC">
        <w:rPr>
          <w:rFonts w:ascii="Arial" w:hAnsi="Arial" w:cs="Arial"/>
          <w:i/>
          <w:iCs/>
          <w:color w:val="000000"/>
          <w:sz w:val="24"/>
          <w:szCs w:val="24"/>
        </w:rPr>
        <w:t>spotlights</w:t>
      </w:r>
      <w:r w:rsidRPr="00414ACC">
        <w:rPr>
          <w:rFonts w:ascii="Arial" w:hAnsi="Arial" w:cs="Arial"/>
          <w:color w:val="000000"/>
          <w:sz w:val="24"/>
          <w:szCs w:val="24"/>
        </w:rPr>
        <w:t>, brochure, video, schede e tabelle.</w:t>
      </w:r>
    </w:p>
    <w:p w14:paraId="1E2ECED1" w14:textId="715448B7" w:rsidR="00414ACC" w:rsidRDefault="00414ACC" w:rsidP="00414AC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All’interno di ogni modulo troviamo:</w:t>
      </w:r>
    </w:p>
    <w:p w14:paraId="7EC799FB" w14:textId="5E1D1DF6" w:rsidR="00414ACC" w:rsidRDefault="00414ACC" w:rsidP="00414AC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Units</w:t>
      </w:r>
      <w:r>
        <w:rPr>
          <w:rFonts w:ascii="Arial" w:hAnsi="Arial" w:cs="Arial"/>
          <w:color w:val="000000"/>
          <w:sz w:val="24"/>
          <w:szCs w:val="24"/>
        </w:rPr>
        <w:t>, con aspetti specifici relativi al tema trattato;</w:t>
      </w:r>
    </w:p>
    <w:p w14:paraId="1E135291" w14:textId="2C31F119" w:rsidR="00414ACC" w:rsidRDefault="00414ACC" w:rsidP="00414AC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Zoom in</w:t>
      </w:r>
      <w:r>
        <w:rPr>
          <w:rFonts w:ascii="Arial" w:hAnsi="Arial" w:cs="Arial"/>
          <w:color w:val="000000"/>
          <w:sz w:val="24"/>
          <w:szCs w:val="24"/>
        </w:rPr>
        <w:t>, che approfondiscono un aspett, una curiosità, una tendenza;</w:t>
      </w:r>
    </w:p>
    <w:p w14:paraId="5254592A" w14:textId="46C7C719" w:rsidR="00414ACC" w:rsidRPr="0095474B" w:rsidRDefault="00414ACC" w:rsidP="00414AC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5474B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Master the language</w:t>
      </w:r>
      <w:r w:rsidRPr="0095474B">
        <w:rPr>
          <w:rFonts w:ascii="Arial" w:hAnsi="Arial" w:cs="Arial"/>
          <w:color w:val="000000"/>
          <w:sz w:val="24"/>
          <w:szCs w:val="24"/>
          <w:lang w:val="en-US"/>
        </w:rPr>
        <w:t xml:space="preserve">, con le rubriche </w:t>
      </w:r>
      <w:r w:rsidRPr="0095474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Grammar</w:t>
      </w:r>
      <w:r w:rsidRPr="0095474B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95474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Use of English</w:t>
      </w:r>
      <w:r w:rsidRPr="0095474B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95474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Idioms &amp; Phrasal Verbs</w:t>
      </w:r>
      <w:r w:rsidRPr="0095474B">
        <w:rPr>
          <w:rFonts w:ascii="Arial" w:hAnsi="Arial" w:cs="Arial"/>
          <w:color w:val="000000"/>
          <w:sz w:val="24"/>
          <w:szCs w:val="24"/>
          <w:lang w:val="en-US"/>
        </w:rPr>
        <w:t xml:space="preserve"> e </w:t>
      </w:r>
      <w:r w:rsidRPr="0095474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Training for INVALSI</w:t>
      </w:r>
      <w:r w:rsidRPr="0095474B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14:paraId="78EEF078" w14:textId="01DAEE49" w:rsidR="00414ACC" w:rsidRDefault="00414ACC" w:rsidP="00414AC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Towards competences</w:t>
      </w:r>
      <w:r>
        <w:rPr>
          <w:rFonts w:ascii="Arial" w:hAnsi="Arial" w:cs="Arial"/>
          <w:color w:val="000000"/>
          <w:sz w:val="24"/>
          <w:szCs w:val="24"/>
        </w:rPr>
        <w:t>, che con esercizi guidati aiuta lo studente a verificare le conoscenze acquisite e sviluppare le competenze professionali;</w:t>
      </w:r>
    </w:p>
    <w:p w14:paraId="7DE6295E" w14:textId="0341FD8A" w:rsidR="00414ACC" w:rsidRDefault="00414ACC" w:rsidP="00414AC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Hints fos spaking</w:t>
      </w:r>
      <w:r>
        <w:rPr>
          <w:rFonts w:ascii="Arial" w:hAnsi="Arial" w:cs="Arial"/>
          <w:color w:val="000000"/>
          <w:sz w:val="24"/>
          <w:szCs w:val="24"/>
        </w:rPr>
        <w:t>, con immagini da descrivere e spunti di approfondimento;</w:t>
      </w:r>
    </w:p>
    <w:p w14:paraId="15A84A03" w14:textId="1D3AA3E7" w:rsidR="00414ACC" w:rsidRPr="00414ACC" w:rsidRDefault="00414ACC" w:rsidP="00414AC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Hints the revise</w:t>
      </w:r>
      <w:r>
        <w:rPr>
          <w:rFonts w:ascii="Arial" w:hAnsi="Arial" w:cs="Arial"/>
          <w:color w:val="000000"/>
          <w:sz w:val="24"/>
          <w:szCs w:val="24"/>
        </w:rPr>
        <w:t xml:space="preserve">, con </w:t>
      </w:r>
      <w:r w:rsidRPr="00414ACC">
        <w:rPr>
          <w:rFonts w:ascii="Arial" w:hAnsi="Arial" w:cs="Arial"/>
          <w:i/>
          <w:iCs/>
          <w:color w:val="000000"/>
          <w:sz w:val="24"/>
          <w:szCs w:val="24"/>
        </w:rPr>
        <w:t>mind maps</w:t>
      </w:r>
      <w:r>
        <w:rPr>
          <w:rFonts w:ascii="Arial" w:hAnsi="Arial" w:cs="Arial"/>
          <w:color w:val="000000"/>
          <w:sz w:val="24"/>
          <w:szCs w:val="24"/>
        </w:rPr>
        <w:t xml:space="preserve"> guidate e da completare, utili per fissare key-words, rivedere concetti, per lo studio individuale e una didattica inclusiva.</w:t>
      </w:r>
    </w:p>
    <w:p w14:paraId="78A437C3" w14:textId="77777777" w:rsidR="00414ACC" w:rsidRDefault="00414ACC" w:rsidP="00414ACC">
      <w:pPr>
        <w:jc w:val="both"/>
        <w:rPr>
          <w:rFonts w:ascii="Arial" w:hAnsi="Arial" w:cs="Arial"/>
          <w:sz w:val="24"/>
          <w:szCs w:val="22"/>
        </w:rPr>
      </w:pPr>
    </w:p>
    <w:p w14:paraId="64B1C693" w14:textId="77777777" w:rsidR="00414ACC" w:rsidRDefault="00414ACC" w:rsidP="00414AC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b/>
          <w:bCs/>
          <w:sz w:val="24"/>
          <w:szCs w:val="24"/>
        </w:rPr>
        <w:t>edizione Openschool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attraverso un apposito coupon, consente di scaricare gratuitamente la</w:t>
      </w:r>
      <w:r>
        <w:rPr>
          <w:rFonts w:ascii="Arial" w:hAnsi="Arial" w:cs="Arial"/>
          <w:b/>
          <w:bCs/>
          <w:sz w:val="24"/>
          <w:szCs w:val="24"/>
        </w:rPr>
        <w:t xml:space="preserve"> versione digitale del libro (eBook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L’eBook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è la versione elettronica del libro di testo, utilizzabile su tablet, LIM e computer. Consente di </w:t>
      </w:r>
      <w:r>
        <w:rPr>
          <w:rFonts w:ascii="Arial" w:hAnsi="Arial" w:cs="Arial"/>
          <w:b/>
          <w:sz w:val="24"/>
          <w:szCs w:val="24"/>
        </w:rPr>
        <w:t>leggere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annotare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sottolineare</w:t>
      </w:r>
      <w:r>
        <w:rPr>
          <w:rFonts w:ascii="Arial" w:hAnsi="Arial" w:cs="Arial"/>
          <w:sz w:val="24"/>
          <w:szCs w:val="24"/>
        </w:rPr>
        <w:t xml:space="preserve"> ed </w:t>
      </w:r>
      <w:r>
        <w:rPr>
          <w:rFonts w:ascii="Arial" w:hAnsi="Arial" w:cs="Arial"/>
          <w:b/>
          <w:sz w:val="24"/>
          <w:szCs w:val="24"/>
        </w:rPr>
        <w:t>effettuare ricerche</w:t>
      </w:r>
      <w:r>
        <w:rPr>
          <w:rFonts w:ascii="Arial" w:hAnsi="Arial" w:cs="Arial"/>
          <w:sz w:val="24"/>
          <w:szCs w:val="24"/>
        </w:rPr>
        <w:t xml:space="preserve"> e dà accesso ai numerosi contenuti digitali integrativi dell’opera. Fornisce inoltre </w:t>
      </w:r>
      <w:r>
        <w:rPr>
          <w:rFonts w:ascii="Arial" w:hAnsi="Arial" w:cs="Arial"/>
          <w:bCs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versione interattiva </w:t>
      </w:r>
      <w:r>
        <w:rPr>
          <w:rFonts w:ascii="Arial" w:hAnsi="Arial" w:cs="Arial"/>
          <w:bCs/>
          <w:sz w:val="24"/>
          <w:szCs w:val="24"/>
        </w:rPr>
        <w:t xml:space="preserve">delle domande di verifica di ogni unità e ulteriori </w:t>
      </w:r>
      <w:r>
        <w:rPr>
          <w:rFonts w:ascii="Arial" w:hAnsi="Arial" w:cs="Arial"/>
          <w:b/>
          <w:bCs/>
          <w:sz w:val="24"/>
          <w:szCs w:val="24"/>
        </w:rPr>
        <w:t>approfondimenti</w:t>
      </w:r>
      <w:r>
        <w:rPr>
          <w:rFonts w:ascii="Arial" w:hAnsi="Arial" w:cs="Arial"/>
          <w:bCs/>
          <w:sz w:val="24"/>
          <w:szCs w:val="24"/>
        </w:rPr>
        <w:t xml:space="preserve"> su temi specifici.</w:t>
      </w:r>
    </w:p>
    <w:p w14:paraId="131BF169" w14:textId="77777777" w:rsidR="00414ACC" w:rsidRDefault="00414ACC" w:rsidP="00414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L’opera è disponibile per l’adozione anche in sola versione digitale (e-Book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).</w:t>
      </w:r>
    </w:p>
    <w:p w14:paraId="32091439" w14:textId="77777777" w:rsidR="00414ACC" w:rsidRDefault="00414ACC" w:rsidP="00414ACC"/>
    <w:p w14:paraId="403CBFD0" w14:textId="77777777" w:rsidR="008B3490" w:rsidRDefault="00CC5530"/>
    <w:sectPr w:rsidR="008B3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30CF"/>
    <w:multiLevelType w:val="hybridMultilevel"/>
    <w:tmpl w:val="E2AEE896"/>
    <w:lvl w:ilvl="0" w:tplc="96ACC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CC"/>
    <w:rsid w:val="00414ACC"/>
    <w:rsid w:val="005B7A68"/>
    <w:rsid w:val="00922B6F"/>
    <w:rsid w:val="0095474B"/>
    <w:rsid w:val="00CC5530"/>
    <w:rsid w:val="00E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E52"/>
  <w15:chartTrackingRefBased/>
  <w15:docId w15:val="{A743712E-81DC-40FE-B2E9-7F6A02D8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Michela Felisari</cp:lastModifiedBy>
  <cp:revision>4</cp:revision>
  <dcterms:created xsi:type="dcterms:W3CDTF">2020-03-06T11:39:00Z</dcterms:created>
  <dcterms:modified xsi:type="dcterms:W3CDTF">2025-02-20T14:50:00Z</dcterms:modified>
</cp:coreProperties>
</file>